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D0" w:rsidRDefault="00B34DD0" w:rsidP="00B34DD0">
      <w:pPr>
        <w:tabs>
          <w:tab w:val="left" w:pos="720"/>
        </w:tabs>
        <w:jc w:val="center"/>
        <w:rPr>
          <w:rStyle w:val="Strong"/>
          <w:rFonts w:ascii="Verdana" w:hAnsi="Verdana" w:cs="Arial"/>
        </w:rPr>
      </w:pPr>
      <w:bookmarkStart w:id="0" w:name="OLE_LINK1"/>
      <w:r>
        <w:rPr>
          <w:b/>
          <w:noProof/>
          <w:lang w:val="en-GB" w:eastAsia="en-GB"/>
        </w:rPr>
        <w:drawing>
          <wp:inline distT="0" distB="0" distL="0" distR="0" wp14:anchorId="3F96143E" wp14:editId="7B9355A1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DD0" w:rsidRDefault="00B34DD0" w:rsidP="00B34DD0">
      <w:pPr>
        <w:outlineLvl w:val="0"/>
        <w:rPr>
          <w:rStyle w:val="Strong"/>
          <w:rFonts w:ascii="Verdana" w:hAnsi="Verdana" w:cs="Arial"/>
        </w:rPr>
      </w:pPr>
    </w:p>
    <w:p w:rsidR="00B34DD0" w:rsidRDefault="00B34DD0" w:rsidP="00B34DD0">
      <w:pPr>
        <w:outlineLvl w:val="0"/>
        <w:rPr>
          <w:rStyle w:val="Strong"/>
          <w:rFonts w:ascii="Verdana" w:hAnsi="Verdana" w:cs="Arial"/>
        </w:rPr>
      </w:pPr>
    </w:p>
    <w:p w:rsidR="00B34DD0" w:rsidRDefault="00B34DD0" w:rsidP="00B34DD0">
      <w:pPr>
        <w:outlineLvl w:val="0"/>
        <w:rPr>
          <w:rStyle w:val="Strong"/>
          <w:rFonts w:ascii="Verdana" w:hAnsi="Verdana" w:cs="Arial"/>
        </w:rPr>
      </w:pPr>
    </w:p>
    <w:p w:rsidR="00B34DD0" w:rsidRDefault="00B34DD0" w:rsidP="00B34DD0">
      <w:pPr>
        <w:outlineLvl w:val="0"/>
        <w:rPr>
          <w:rStyle w:val="Strong"/>
          <w:rFonts w:ascii="Verdana" w:hAnsi="Verdana"/>
          <w:b w:val="0"/>
          <w:bCs w:val="0"/>
          <w:sz w:val="22"/>
          <w:szCs w:val="22"/>
        </w:rPr>
      </w:pPr>
      <w:bookmarkStart w:id="1" w:name="_GoBack"/>
      <w:r>
        <w:rPr>
          <w:rStyle w:val="Strong"/>
          <w:rFonts w:ascii="Verdana" w:hAnsi="Verdana" w:cs="Arial"/>
        </w:rPr>
        <w:t>Assistant Portfolio Manager</w:t>
      </w:r>
    </w:p>
    <w:bookmarkEnd w:id="1"/>
    <w:p w:rsidR="00B34DD0" w:rsidRDefault="00B34DD0" w:rsidP="00B34DD0">
      <w:pPr>
        <w:tabs>
          <w:tab w:val="left" w:pos="720"/>
        </w:tabs>
        <w:rPr>
          <w:rStyle w:val="Strong"/>
          <w:rFonts w:ascii="Verdana" w:hAnsi="Verdana" w:cs="Arial"/>
        </w:rPr>
      </w:pPr>
    </w:p>
    <w:p w:rsidR="00B34DD0" w:rsidRDefault="00B34DD0" w:rsidP="00B34DD0">
      <w:pPr>
        <w:tabs>
          <w:tab w:val="left" w:pos="720"/>
        </w:tabs>
        <w:rPr>
          <w:rStyle w:val="Strong"/>
          <w:rFonts w:ascii="Verdana" w:hAnsi="Verdana" w:cs="Arial"/>
        </w:rPr>
      </w:pPr>
    </w:p>
    <w:p w:rsidR="00B34DD0" w:rsidRDefault="00B34DD0" w:rsidP="00B34DD0">
      <w:pPr>
        <w:tabs>
          <w:tab w:val="left" w:pos="720"/>
        </w:tabs>
        <w:rPr>
          <w:rStyle w:val="Strong"/>
          <w:rFonts w:ascii="Arial" w:hAnsi="Arial"/>
          <w:b w:val="0"/>
          <w:bCs w:val="0"/>
        </w:rPr>
      </w:pPr>
      <w:r>
        <w:rPr>
          <w:rFonts w:ascii="Arial" w:hAnsi="Arial" w:cs="Arial"/>
          <w:sz w:val="22"/>
          <w:szCs w:val="22"/>
        </w:rPr>
        <w:t xml:space="preserve">We are currently looking for individuals with a successful academic background, and will offer training for the Assistant Portfolio </w:t>
      </w:r>
      <w:proofErr w:type="spellStart"/>
      <w:r>
        <w:rPr>
          <w:rFonts w:ascii="Arial" w:hAnsi="Arial" w:cs="Arial"/>
          <w:sz w:val="22"/>
          <w:szCs w:val="22"/>
        </w:rPr>
        <w:t>Manger</w:t>
      </w:r>
      <w:proofErr w:type="spellEnd"/>
      <w:r>
        <w:rPr>
          <w:rFonts w:ascii="Arial" w:hAnsi="Arial" w:cs="Arial"/>
          <w:sz w:val="22"/>
          <w:szCs w:val="22"/>
        </w:rPr>
        <w:t xml:space="preserve"> position.  This is a unique entry level opportunity for high caliber individuals looking for rewarding careers in systematic trading.   </w:t>
      </w:r>
    </w:p>
    <w:p w:rsidR="00B34DD0" w:rsidRDefault="00B34DD0" w:rsidP="00B34DD0">
      <w:pPr>
        <w:spacing w:before="120" w:after="120"/>
        <w:ind w:left="720"/>
        <w:rPr>
          <w:b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Job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Qualifications:</w:t>
      </w:r>
    </w:p>
    <w:p w:rsidR="00B34DD0" w:rsidRDefault="00B34DD0" w:rsidP="00B34DD0">
      <w:pPr>
        <w:numPr>
          <w:ilvl w:val="0"/>
          <w:numId w:val="1"/>
        </w:numPr>
        <w:tabs>
          <w:tab w:val="num" w:pos="108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Ph.D. or M.S. degree from a top tier institution (such as MIT, Harvard, Stanford, Cal  Tech, etc) in an analytical field, such as Mathematics, Operations Research, Economics, Electrical Engineering, Computer Science and Physics</w:t>
      </w:r>
    </w:p>
    <w:p w:rsidR="00B34DD0" w:rsidRDefault="00B34DD0" w:rsidP="00B34DD0">
      <w:pPr>
        <w:tabs>
          <w:tab w:val="num" w:pos="1080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Interest in finance, demonstrated by coursework in economics or finance</w:t>
      </w:r>
    </w:p>
    <w:p w:rsidR="00B34DD0" w:rsidRDefault="00B34DD0" w:rsidP="00B34DD0">
      <w:pPr>
        <w:tabs>
          <w:tab w:val="num" w:pos="1080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Solid programming skills (C++/Python/Perl) </w:t>
      </w:r>
    </w:p>
    <w:p w:rsidR="00B34DD0" w:rsidRDefault="00B34DD0" w:rsidP="00B34DD0">
      <w:pPr>
        <w:tabs>
          <w:tab w:val="num" w:pos="108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Understanding of optimization theory and algorithms (including dynamic programming, large-scale linear and non-linear programming, interior point methods, genetic algorithms, simulated annealing and robust optimization) a plus</w:t>
      </w:r>
    </w:p>
    <w:p w:rsidR="00B34DD0" w:rsidRDefault="00B34DD0" w:rsidP="00B34DD0">
      <w:pPr>
        <w:tabs>
          <w:tab w:val="num" w:pos="1080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Strong work ethic and drive to succeed</w:t>
      </w:r>
    </w:p>
    <w:p w:rsidR="00B34DD0" w:rsidRDefault="00B34DD0" w:rsidP="00B34DD0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B34DD0" w:rsidRDefault="00B34DD0" w:rsidP="00B34DD0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Position based in either </w:t>
      </w:r>
      <w:r>
        <w:rPr>
          <w:rFonts w:ascii="Arial" w:hAnsi="Arial" w:cs="Arial"/>
          <w:b/>
          <w:sz w:val="22"/>
          <w:szCs w:val="22"/>
        </w:rPr>
        <w:t>Old Greenwich, CT or New York, NY.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</w:p>
    <w:p w:rsidR="00D41003" w:rsidRDefault="00D41003"/>
    <w:sectPr w:rsidR="00D410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CYR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5113"/>
    <w:multiLevelType w:val="hybridMultilevel"/>
    <w:tmpl w:val="691E00C8"/>
    <w:lvl w:ilvl="0" w:tplc="3A123846">
      <w:numFmt w:val="bullet"/>
      <w:lvlText w:val="-"/>
      <w:lvlJc w:val="left"/>
      <w:pPr>
        <w:tabs>
          <w:tab w:val="num" w:pos="1395"/>
        </w:tabs>
        <w:ind w:left="1395" w:hanging="675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D0"/>
    <w:rsid w:val="00B34DD0"/>
    <w:rsid w:val="00D4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B34D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D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B34D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D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North Ltd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Campbell</dc:creator>
  <cp:lastModifiedBy>Harry Campbell</cp:lastModifiedBy>
  <cp:revision>1</cp:revision>
  <dcterms:created xsi:type="dcterms:W3CDTF">2012-07-10T18:12:00Z</dcterms:created>
  <dcterms:modified xsi:type="dcterms:W3CDTF">2012-07-10T18:13:00Z</dcterms:modified>
</cp:coreProperties>
</file>